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206" w:rsidRPr="009B1243" w:rsidRDefault="00E94505" w:rsidP="009B1243">
      <w:pPr>
        <w:jc w:val="both"/>
        <w:rPr>
          <w:rFonts w:ascii="Book Antiqua" w:hAnsi="Book Antiqua"/>
          <w:b/>
          <w:bCs/>
          <w:sz w:val="22"/>
          <w:szCs w:val="22"/>
          <w:u w:val="single"/>
        </w:rPr>
      </w:pPr>
      <w:r w:rsidRPr="009B1243">
        <w:rPr>
          <w:rFonts w:ascii="Book Antiqua" w:hAnsi="Book Antiqua"/>
          <w:b/>
          <w:bCs/>
          <w:sz w:val="22"/>
          <w:szCs w:val="22"/>
          <w:u w:val="single"/>
        </w:rPr>
        <w:t>TENDER NOTICE</w:t>
      </w:r>
    </w:p>
    <w:p w:rsidR="00E7515F" w:rsidRPr="009B1243" w:rsidRDefault="00E7515F" w:rsidP="009B1243">
      <w:pPr>
        <w:jc w:val="both"/>
        <w:rPr>
          <w:rFonts w:ascii="Book Antiqua" w:hAnsi="Book Antiqua"/>
          <w:b/>
          <w:bCs/>
          <w:sz w:val="22"/>
          <w:szCs w:val="22"/>
          <w:u w:val="single"/>
        </w:rPr>
      </w:pPr>
    </w:p>
    <w:p w:rsidR="00E94505" w:rsidRPr="009B1243" w:rsidRDefault="00E94505" w:rsidP="009B1243">
      <w:pPr>
        <w:jc w:val="both"/>
        <w:rPr>
          <w:rFonts w:ascii="Book Antiqua" w:hAnsi="Book Antiqua"/>
          <w:b/>
          <w:bCs/>
          <w:sz w:val="22"/>
          <w:szCs w:val="22"/>
          <w:u w:val="single"/>
        </w:rPr>
      </w:pPr>
      <w:r w:rsidRPr="009B1243">
        <w:rPr>
          <w:rFonts w:ascii="Book Antiqua" w:hAnsi="Book Antiqua"/>
          <w:b/>
          <w:bCs/>
          <w:sz w:val="22"/>
          <w:szCs w:val="22"/>
          <w:u w:val="single"/>
        </w:rPr>
        <w:t>Auction of Bank’s Vehicle</w:t>
      </w:r>
    </w:p>
    <w:p w:rsidR="00E94505" w:rsidRPr="009B1243" w:rsidRDefault="00E94505" w:rsidP="009B1243">
      <w:pPr>
        <w:spacing w:line="360" w:lineRule="auto"/>
        <w:jc w:val="both"/>
        <w:rPr>
          <w:rFonts w:ascii="Book Antiqua" w:hAnsi="Book Antiqua"/>
          <w:sz w:val="22"/>
          <w:szCs w:val="22"/>
        </w:rPr>
      </w:pPr>
    </w:p>
    <w:p w:rsidR="00E94505" w:rsidRPr="009B1243" w:rsidRDefault="00E94505" w:rsidP="009B1243">
      <w:pPr>
        <w:spacing w:line="360" w:lineRule="auto"/>
        <w:jc w:val="both"/>
        <w:rPr>
          <w:rFonts w:ascii="Book Antiqua" w:hAnsi="Book Antiqua"/>
          <w:sz w:val="22"/>
          <w:szCs w:val="22"/>
        </w:rPr>
      </w:pPr>
      <w:r w:rsidRPr="009B1243">
        <w:rPr>
          <w:rFonts w:ascii="Book Antiqua" w:hAnsi="Book Antiqua"/>
          <w:sz w:val="22"/>
          <w:szCs w:val="22"/>
        </w:rPr>
        <w:t xml:space="preserve">Central Bank of India (Regional Office- </w:t>
      </w:r>
      <w:r w:rsidR="00846144" w:rsidRPr="009B1243">
        <w:rPr>
          <w:rFonts w:ascii="Book Antiqua" w:hAnsi="Book Antiqua"/>
          <w:sz w:val="22"/>
          <w:szCs w:val="22"/>
        </w:rPr>
        <w:t>Jalandhar</w:t>
      </w:r>
      <w:r w:rsidRPr="009B1243">
        <w:rPr>
          <w:rFonts w:ascii="Book Antiqua" w:hAnsi="Book Antiqua"/>
          <w:sz w:val="22"/>
          <w:szCs w:val="22"/>
        </w:rPr>
        <w:t>) intends to sell its used vehicle (car) on basis of “</w:t>
      </w:r>
      <w:r w:rsidRPr="009B1243">
        <w:rPr>
          <w:rFonts w:ascii="Book Antiqua" w:hAnsi="Book Antiqua"/>
          <w:b/>
          <w:bCs/>
          <w:sz w:val="22"/>
          <w:szCs w:val="22"/>
        </w:rPr>
        <w:t>AS IS WHERE IS</w:t>
      </w:r>
      <w:r w:rsidRPr="009B1243">
        <w:rPr>
          <w:rFonts w:ascii="Book Antiqua" w:hAnsi="Book Antiqua"/>
          <w:sz w:val="22"/>
          <w:szCs w:val="22"/>
        </w:rPr>
        <w:t xml:space="preserve">”. </w:t>
      </w:r>
      <w:r w:rsidR="005520CF" w:rsidRPr="009B1243">
        <w:rPr>
          <w:rFonts w:ascii="Book Antiqua" w:hAnsi="Book Antiqua"/>
          <w:sz w:val="22"/>
          <w:szCs w:val="22"/>
        </w:rPr>
        <w:t>The details of the vehicle are as under.</w:t>
      </w:r>
    </w:p>
    <w:p w:rsidR="005520CF" w:rsidRPr="009B1243" w:rsidRDefault="005520CF" w:rsidP="009B1243">
      <w:pPr>
        <w:spacing w:line="360" w:lineRule="auto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9497" w:type="dxa"/>
        <w:tblInd w:w="250" w:type="dxa"/>
        <w:tblLook w:val="04A0" w:firstRow="1" w:lastRow="0" w:firstColumn="1" w:lastColumn="0" w:noHBand="0" w:noVBand="1"/>
      </w:tblPr>
      <w:tblGrid>
        <w:gridCol w:w="2406"/>
        <w:gridCol w:w="850"/>
        <w:gridCol w:w="1841"/>
        <w:gridCol w:w="1922"/>
        <w:gridCol w:w="896"/>
        <w:gridCol w:w="1582"/>
      </w:tblGrid>
      <w:tr w:rsidR="00D414EB" w:rsidRPr="009B1243" w:rsidTr="006A24DE">
        <w:tc>
          <w:tcPr>
            <w:tcW w:w="2410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Make/Model</w:t>
            </w:r>
          </w:p>
        </w:tc>
        <w:tc>
          <w:tcPr>
            <w:tcW w:w="850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Model</w:t>
            </w:r>
          </w:p>
        </w:tc>
        <w:tc>
          <w:tcPr>
            <w:tcW w:w="1843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Registration No.</w:t>
            </w:r>
          </w:p>
        </w:tc>
        <w:tc>
          <w:tcPr>
            <w:tcW w:w="1925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Registration Date</w:t>
            </w:r>
          </w:p>
        </w:tc>
        <w:tc>
          <w:tcPr>
            <w:tcW w:w="883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Colour</w:t>
            </w:r>
          </w:p>
        </w:tc>
        <w:tc>
          <w:tcPr>
            <w:tcW w:w="1586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KM Run</w:t>
            </w:r>
          </w:p>
        </w:tc>
      </w:tr>
      <w:tr w:rsidR="00D414EB" w:rsidRPr="009B1243" w:rsidTr="006A24DE">
        <w:tc>
          <w:tcPr>
            <w:tcW w:w="2410" w:type="dxa"/>
          </w:tcPr>
          <w:p w:rsidR="005520CF" w:rsidRPr="009B1243" w:rsidRDefault="00846144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TATA Indigo eCS (Diesel)</w:t>
            </w:r>
          </w:p>
        </w:tc>
        <w:tc>
          <w:tcPr>
            <w:tcW w:w="850" w:type="dxa"/>
          </w:tcPr>
          <w:p w:rsidR="005520CF" w:rsidRPr="009B1243" w:rsidRDefault="00846144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843" w:type="dxa"/>
          </w:tcPr>
          <w:p w:rsidR="005520CF" w:rsidRPr="009B1243" w:rsidRDefault="00846144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PB08</w:t>
            </w:r>
          </w:p>
        </w:tc>
        <w:tc>
          <w:tcPr>
            <w:tcW w:w="1925" w:type="dxa"/>
          </w:tcPr>
          <w:p w:rsidR="005520CF" w:rsidRPr="009B1243" w:rsidRDefault="00846144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18.10.2016</w:t>
            </w:r>
          </w:p>
        </w:tc>
        <w:tc>
          <w:tcPr>
            <w:tcW w:w="883" w:type="dxa"/>
          </w:tcPr>
          <w:p w:rsidR="005520CF" w:rsidRPr="009B1243" w:rsidRDefault="005520CF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White</w:t>
            </w:r>
          </w:p>
        </w:tc>
        <w:tc>
          <w:tcPr>
            <w:tcW w:w="1586" w:type="dxa"/>
          </w:tcPr>
          <w:p w:rsidR="005520CF" w:rsidRPr="009B1243" w:rsidRDefault="00846144" w:rsidP="009B1243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157000 km</w:t>
            </w:r>
          </w:p>
        </w:tc>
      </w:tr>
    </w:tbl>
    <w:p w:rsidR="005520CF" w:rsidRPr="009B1243" w:rsidRDefault="005520CF" w:rsidP="009B1243">
      <w:pPr>
        <w:spacing w:line="360" w:lineRule="auto"/>
        <w:jc w:val="both"/>
        <w:rPr>
          <w:rFonts w:ascii="Book Antiqua" w:hAnsi="Book Antiqua"/>
          <w:sz w:val="22"/>
          <w:szCs w:val="22"/>
        </w:rPr>
      </w:pPr>
    </w:p>
    <w:p w:rsidR="006A24DE" w:rsidRPr="009B1243" w:rsidRDefault="005520CF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  <w:b/>
          <w:bCs/>
        </w:rPr>
      </w:pPr>
      <w:r w:rsidRPr="009B1243">
        <w:rPr>
          <w:rFonts w:ascii="Book Antiqua" w:hAnsi="Book Antiqua"/>
        </w:rPr>
        <w:t>Reserve Price</w:t>
      </w:r>
      <w:r w:rsidR="005E5A71" w:rsidRPr="009B1243">
        <w:rPr>
          <w:rFonts w:ascii="Book Antiqua" w:hAnsi="Book Antiqua"/>
        </w:rPr>
        <w:t xml:space="preserve"> of the said vehicle is Rs.</w:t>
      </w:r>
      <w:r w:rsidR="004522F6">
        <w:rPr>
          <w:rFonts w:ascii="Book Antiqua" w:hAnsi="Book Antiqua"/>
        </w:rPr>
        <w:t>1</w:t>
      </w:r>
      <w:r w:rsidR="00846144" w:rsidRPr="009B1243">
        <w:rPr>
          <w:rFonts w:ascii="Book Antiqua" w:hAnsi="Book Antiqua"/>
        </w:rPr>
        <w:t>,50</w:t>
      </w:r>
      <w:r w:rsidR="00FF46E1" w:rsidRPr="009B1243">
        <w:rPr>
          <w:rFonts w:ascii="Book Antiqua" w:hAnsi="Book Antiqua"/>
        </w:rPr>
        <w:t>,</w:t>
      </w:r>
      <w:r w:rsidR="00846144" w:rsidRPr="009B1243">
        <w:rPr>
          <w:rFonts w:ascii="Book Antiqua" w:hAnsi="Book Antiqua"/>
        </w:rPr>
        <w:t>0</w:t>
      </w:r>
      <w:r w:rsidR="00D414EB" w:rsidRPr="009B1243">
        <w:rPr>
          <w:rFonts w:ascii="Book Antiqua" w:hAnsi="Book Antiqua"/>
        </w:rPr>
        <w:t xml:space="preserve">00/- </w:t>
      </w:r>
      <w:r w:rsidR="006A24DE" w:rsidRPr="009B1243">
        <w:rPr>
          <w:rFonts w:ascii="Book Antiqua" w:hAnsi="Book Antiqua"/>
        </w:rPr>
        <w:t xml:space="preserve">(Rs. </w:t>
      </w:r>
      <w:r w:rsidR="004522F6">
        <w:rPr>
          <w:rFonts w:ascii="Book Antiqua" w:hAnsi="Book Antiqua"/>
        </w:rPr>
        <w:t xml:space="preserve">One </w:t>
      </w:r>
      <w:r w:rsidR="00846144" w:rsidRPr="009B1243">
        <w:rPr>
          <w:rFonts w:ascii="Book Antiqua" w:hAnsi="Book Antiqua"/>
        </w:rPr>
        <w:t xml:space="preserve">lakh fifty </w:t>
      </w:r>
      <w:r w:rsidR="005E5A71" w:rsidRPr="009B1243">
        <w:rPr>
          <w:rFonts w:ascii="Book Antiqua" w:hAnsi="Book Antiqua"/>
        </w:rPr>
        <w:t>t</w:t>
      </w:r>
      <w:r w:rsidR="006A24DE" w:rsidRPr="009B1243">
        <w:rPr>
          <w:rFonts w:ascii="Book Antiqua" w:hAnsi="Book Antiqua"/>
        </w:rPr>
        <w:t>housand</w:t>
      </w:r>
      <w:r w:rsidR="00ED3EF1" w:rsidRPr="009B1243">
        <w:rPr>
          <w:rFonts w:ascii="Book Antiqua" w:hAnsi="Book Antiqua"/>
        </w:rPr>
        <w:t xml:space="preserve"> </w:t>
      </w:r>
      <w:r w:rsidR="006A24DE" w:rsidRPr="009B1243">
        <w:rPr>
          <w:rFonts w:ascii="Book Antiqua" w:hAnsi="Book Antiqua"/>
        </w:rPr>
        <w:t>only).</w:t>
      </w:r>
    </w:p>
    <w:p w:rsidR="00FF46E1" w:rsidRPr="009B1243" w:rsidRDefault="00FF46E1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  <w:b/>
          <w:bCs/>
        </w:rPr>
      </w:pPr>
      <w:r w:rsidRPr="009B1243">
        <w:rPr>
          <w:rFonts w:ascii="Book Antiqua" w:hAnsi="Book Antiqua"/>
        </w:rPr>
        <w:t xml:space="preserve">Interested individuals (including legal person), including staff &amp; ex staff are required to submit Bid as per format provided in a sealed cover with non-refundable application fee </w:t>
      </w:r>
      <w:r w:rsidR="00D137F5" w:rsidRPr="009B1243">
        <w:rPr>
          <w:rFonts w:ascii="Book Antiqua" w:hAnsi="Book Antiqua"/>
        </w:rPr>
        <w:t xml:space="preserve">of Rs.500/- (waived for staff &amp; ex staff) and </w:t>
      </w:r>
      <w:r w:rsidR="00D137F5" w:rsidRPr="009B1243">
        <w:rPr>
          <w:rFonts w:ascii="Book Antiqua" w:hAnsi="Book Antiqua"/>
          <w:b/>
          <w:bCs/>
        </w:rPr>
        <w:t>Earnest Money Deposit -EMD (refundable) of Rs.10</w:t>
      </w:r>
      <w:r w:rsidR="004522F6">
        <w:rPr>
          <w:rFonts w:ascii="Book Antiqua" w:hAnsi="Book Antiqua"/>
          <w:b/>
          <w:bCs/>
        </w:rPr>
        <w:t>,</w:t>
      </w:r>
      <w:r w:rsidR="00D137F5" w:rsidRPr="009B1243">
        <w:rPr>
          <w:rFonts w:ascii="Book Antiqua" w:hAnsi="Book Antiqua"/>
          <w:b/>
          <w:bCs/>
        </w:rPr>
        <w:t>000/- for general public and Rs.5</w:t>
      </w:r>
      <w:r w:rsidR="004522F6">
        <w:rPr>
          <w:rFonts w:ascii="Book Antiqua" w:hAnsi="Book Antiqua"/>
          <w:b/>
          <w:bCs/>
        </w:rPr>
        <w:t>,</w:t>
      </w:r>
      <w:r w:rsidR="00D137F5" w:rsidRPr="009B1243">
        <w:rPr>
          <w:rFonts w:ascii="Book Antiqua" w:hAnsi="Book Antiqua"/>
          <w:b/>
          <w:bCs/>
        </w:rPr>
        <w:t xml:space="preserve">000/- for staff &amp; ex staff by </w:t>
      </w:r>
      <w:r w:rsidR="005C125B" w:rsidRPr="009B1243">
        <w:rPr>
          <w:rFonts w:ascii="Book Antiqua" w:hAnsi="Book Antiqua"/>
          <w:b/>
          <w:bCs/>
        </w:rPr>
        <w:t>way of</w:t>
      </w:r>
      <w:r w:rsidR="00D137F5" w:rsidRPr="009B1243">
        <w:rPr>
          <w:rFonts w:ascii="Book Antiqua" w:hAnsi="Book Antiqua"/>
          <w:b/>
          <w:bCs/>
        </w:rPr>
        <w:t xml:space="preserve"> Demand Draft favoring </w:t>
      </w:r>
      <w:r w:rsidR="005C125B" w:rsidRPr="009B1243">
        <w:rPr>
          <w:rFonts w:ascii="Book Antiqua" w:hAnsi="Book Antiqua"/>
          <w:b/>
          <w:bCs/>
        </w:rPr>
        <w:t>“Central Bank of India”.</w:t>
      </w:r>
    </w:p>
    <w:p w:rsidR="005C125B" w:rsidRPr="009B1243" w:rsidRDefault="005C125B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The tender bid without Application Fee and Earnest Money Deposit will not be entertained.</w:t>
      </w:r>
    </w:p>
    <w:p w:rsidR="005C125B" w:rsidRPr="009B1243" w:rsidRDefault="005C125B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 xml:space="preserve">The vehicle will be </w:t>
      </w:r>
      <w:r w:rsidR="00585D13" w:rsidRPr="009B1243">
        <w:rPr>
          <w:rFonts w:ascii="Book Antiqua" w:hAnsi="Book Antiqua"/>
        </w:rPr>
        <w:t>available for inspection between 10 am to 5 pm on</w:t>
      </w:r>
      <w:r w:rsidR="004522F6">
        <w:rPr>
          <w:rFonts w:ascii="Book Antiqua" w:hAnsi="Book Antiqua"/>
        </w:rPr>
        <w:t xml:space="preserve"> 8.1.2023 to 13.1.2023</w:t>
      </w:r>
      <w:r w:rsidR="00CD60B4" w:rsidRPr="009B1243">
        <w:rPr>
          <w:rFonts w:ascii="Book Antiqua" w:hAnsi="Book Antiqua"/>
        </w:rPr>
        <w:t xml:space="preserve">, parked at Central Bank of India, Regional Office, </w:t>
      </w:r>
      <w:r w:rsidR="00846144" w:rsidRPr="009B1243">
        <w:rPr>
          <w:rFonts w:ascii="Book Antiqua" w:hAnsi="Book Antiqua"/>
        </w:rPr>
        <w:t>SCO 30-31, Guru Ram Dass Tower,</w:t>
      </w:r>
      <w:r w:rsidR="004522F6">
        <w:rPr>
          <w:rFonts w:ascii="Book Antiqua" w:hAnsi="Book Antiqua"/>
        </w:rPr>
        <w:t xml:space="preserve"> </w:t>
      </w:r>
      <w:r w:rsidR="00846144" w:rsidRPr="009B1243">
        <w:rPr>
          <w:rFonts w:ascii="Book Antiqua" w:hAnsi="Book Antiqua"/>
        </w:rPr>
        <w:t>PUDA Complex, Jalandhar</w:t>
      </w:r>
      <w:r w:rsidR="00CD60B4" w:rsidRPr="009B1243">
        <w:rPr>
          <w:rFonts w:ascii="Book Antiqua" w:hAnsi="Book Antiqua"/>
        </w:rPr>
        <w:t>.</w:t>
      </w:r>
    </w:p>
    <w:p w:rsidR="00CD60B4" w:rsidRPr="009B1243" w:rsidRDefault="00EA33CD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The sealed cover should boldly super scribe “</w:t>
      </w:r>
      <w:r w:rsidRPr="009B1243">
        <w:rPr>
          <w:rFonts w:ascii="Book Antiqua" w:hAnsi="Book Antiqua"/>
          <w:b/>
          <w:bCs/>
        </w:rPr>
        <w:t>TENDER BID FOR PURCHASE OF BANK’S VEHICLE</w:t>
      </w:r>
      <w:r w:rsidRPr="009B1243">
        <w:rPr>
          <w:rFonts w:ascii="Book Antiqua" w:hAnsi="Book Antiqua"/>
        </w:rPr>
        <w:t xml:space="preserve">”, and should reach to our office at </w:t>
      </w:r>
      <w:r w:rsidRPr="009B1243">
        <w:rPr>
          <w:rFonts w:ascii="Book Antiqua" w:hAnsi="Book Antiqua"/>
          <w:u w:val="single"/>
        </w:rPr>
        <w:t xml:space="preserve">Central Bank of India, Regional Office, </w:t>
      </w:r>
      <w:r w:rsidR="00846144" w:rsidRPr="009B1243">
        <w:rPr>
          <w:rFonts w:ascii="Book Antiqua" w:hAnsi="Book Antiqua"/>
        </w:rPr>
        <w:t>Regional Office, SCO 30-31, Guru Ram Dass Tower,</w:t>
      </w:r>
      <w:r w:rsidR="00867A57">
        <w:rPr>
          <w:rFonts w:ascii="Book Antiqua" w:hAnsi="Book Antiqua"/>
        </w:rPr>
        <w:t xml:space="preserve"> </w:t>
      </w:r>
      <w:bookmarkStart w:id="0" w:name="_GoBack"/>
      <w:bookmarkEnd w:id="0"/>
      <w:r w:rsidR="00846144" w:rsidRPr="009B1243">
        <w:rPr>
          <w:rFonts w:ascii="Book Antiqua" w:hAnsi="Book Antiqua"/>
        </w:rPr>
        <w:t xml:space="preserve">PUDA Complex, Jalandhar </w:t>
      </w:r>
      <w:r w:rsidR="00B52EDA" w:rsidRPr="009B1243">
        <w:rPr>
          <w:rFonts w:ascii="Book Antiqua" w:hAnsi="Book Antiqua"/>
          <w:u w:val="single"/>
        </w:rPr>
        <w:t xml:space="preserve">on or before 5:00 pm on </w:t>
      </w:r>
      <w:r w:rsidR="004522F6">
        <w:rPr>
          <w:rFonts w:ascii="Book Antiqua" w:hAnsi="Book Antiqua"/>
          <w:u w:val="single"/>
        </w:rPr>
        <w:t>13.1.2023</w:t>
      </w:r>
      <w:r w:rsidR="00B52EDA" w:rsidRPr="009B1243">
        <w:rPr>
          <w:rFonts w:ascii="Book Antiqua" w:hAnsi="Book Antiqua"/>
          <w:u w:val="single"/>
        </w:rPr>
        <w:t xml:space="preserve">. </w:t>
      </w:r>
      <w:r w:rsidR="00B52EDA" w:rsidRPr="009B1243">
        <w:rPr>
          <w:rFonts w:ascii="Book Antiqua" w:hAnsi="Book Antiqua"/>
        </w:rPr>
        <w:t>Any Bid received thereafter will not be entertained.</w:t>
      </w:r>
    </w:p>
    <w:p w:rsidR="00B52EDA" w:rsidRPr="009B1243" w:rsidRDefault="000678A5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 xml:space="preserve">Tender will be opened on </w:t>
      </w:r>
      <w:r w:rsidR="004522F6">
        <w:rPr>
          <w:rFonts w:ascii="Book Antiqua" w:hAnsi="Book Antiqua"/>
        </w:rPr>
        <w:t>1</w:t>
      </w:r>
      <w:r w:rsidR="00867A57">
        <w:rPr>
          <w:rFonts w:ascii="Book Antiqua" w:hAnsi="Book Antiqua"/>
        </w:rPr>
        <w:t>6</w:t>
      </w:r>
      <w:r w:rsidR="004522F6">
        <w:rPr>
          <w:rFonts w:ascii="Book Antiqua" w:hAnsi="Book Antiqua"/>
        </w:rPr>
        <w:t>.1.2023</w:t>
      </w:r>
      <w:r w:rsidRPr="009B1243">
        <w:rPr>
          <w:rFonts w:ascii="Book Antiqua" w:hAnsi="Book Antiqua"/>
        </w:rPr>
        <w:t xml:space="preserve"> or any later date decided by our office.</w:t>
      </w:r>
    </w:p>
    <w:p w:rsidR="00E7515F" w:rsidRPr="009B1243" w:rsidRDefault="000678A5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Insurance/Road tax will not be transferred in the name of the purchaser by Bank.</w:t>
      </w:r>
    </w:p>
    <w:p w:rsidR="000678A5" w:rsidRPr="009B1243" w:rsidRDefault="000678A5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Applicant with highest Bid will be given 7 days’ time for making full payment</w:t>
      </w:r>
      <w:r w:rsidR="00DF35DF" w:rsidRPr="009B1243">
        <w:rPr>
          <w:rFonts w:ascii="Book Antiqua" w:hAnsi="Book Antiqua"/>
        </w:rPr>
        <w:t xml:space="preserve">. If no response is received from the highest bidder, the Earnest Money shall be forfeited and </w:t>
      </w:r>
      <w:r w:rsidR="00DF35DF" w:rsidRPr="009B1243">
        <w:rPr>
          <w:rFonts w:ascii="Book Antiqua" w:hAnsi="Book Antiqua"/>
        </w:rPr>
        <w:lastRenderedPageBreak/>
        <w:t>offer extended to second highest bidder</w:t>
      </w:r>
      <w:r w:rsidR="003A7DE8" w:rsidRPr="009B1243">
        <w:rPr>
          <w:rFonts w:ascii="Book Antiqua" w:hAnsi="Book Antiqua"/>
        </w:rPr>
        <w:t xml:space="preserve"> (H2</w:t>
      </w:r>
      <w:r w:rsidR="00BD056F" w:rsidRPr="009B1243">
        <w:rPr>
          <w:rFonts w:ascii="Book Antiqua" w:hAnsi="Book Antiqua"/>
        </w:rPr>
        <w:t xml:space="preserve"> to match</w:t>
      </w:r>
      <w:r w:rsidR="006A24DE" w:rsidRPr="009B1243">
        <w:rPr>
          <w:rFonts w:ascii="Book Antiqua" w:hAnsi="Book Antiqua"/>
        </w:rPr>
        <w:t xml:space="preserve"> the rate of H1</w:t>
      </w:r>
      <w:r w:rsidR="003A7DE8" w:rsidRPr="009B1243">
        <w:rPr>
          <w:rFonts w:ascii="Book Antiqua" w:hAnsi="Book Antiqua"/>
        </w:rPr>
        <w:t>)</w:t>
      </w:r>
      <w:r w:rsidR="00DF35DF" w:rsidRPr="009B1243">
        <w:rPr>
          <w:rFonts w:ascii="Book Antiqua" w:hAnsi="Book Antiqua"/>
        </w:rPr>
        <w:t>.</w:t>
      </w:r>
      <w:r w:rsidR="003A7DE8" w:rsidRPr="009B1243">
        <w:rPr>
          <w:rFonts w:ascii="Book Antiqua" w:hAnsi="Book Antiqua"/>
        </w:rPr>
        <w:t xml:space="preserve"> Similar procedure shall be followed in respect of H2/H3/H4 etc.</w:t>
      </w:r>
      <w:r w:rsidR="006A24DE" w:rsidRPr="009B1243">
        <w:rPr>
          <w:rFonts w:ascii="Book Antiqua" w:hAnsi="Book Antiqua"/>
        </w:rPr>
        <w:t xml:space="preserve"> till the Bank is able to get the reserve price.</w:t>
      </w:r>
    </w:p>
    <w:p w:rsidR="006A24DE" w:rsidRPr="009B1243" w:rsidRDefault="006A24DE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GST @18% will also be applicable on the offer price.</w:t>
      </w:r>
    </w:p>
    <w:p w:rsidR="00DF35DF" w:rsidRPr="009B1243" w:rsidRDefault="00DF35DF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 xml:space="preserve">The vehicle will be delivered to the buyer only after all formalities (registration transfer by RTO, Insurance transfer etc) are completed by the buyer on his/her own cost &amp; effort and the documents to this effect are given to the Bank. </w:t>
      </w:r>
    </w:p>
    <w:p w:rsidR="00DF35DF" w:rsidRPr="009B1243" w:rsidRDefault="00DF35DF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 xml:space="preserve">For getting the vehicle registered at the place of choice of the Buyer, the Bank will extend co-operation </w:t>
      </w:r>
      <w:r w:rsidR="00870371" w:rsidRPr="009B1243">
        <w:rPr>
          <w:rFonts w:ascii="Book Antiqua" w:hAnsi="Book Antiqua"/>
        </w:rPr>
        <w:t>by way of giving the required letter/certificate for obtaining NOC/transfer. While the responsibility for NOC, transfer/registration will be of buyer only.</w:t>
      </w:r>
    </w:p>
    <w:p w:rsidR="00870371" w:rsidRPr="009B1243" w:rsidRDefault="00870371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Buyer has to get the vehicle transferred/registered in his/her name within one month from the date of NOC as per Motor Vehicle act.</w:t>
      </w:r>
    </w:p>
    <w:p w:rsidR="003A7DE8" w:rsidRPr="009B1243" w:rsidRDefault="003A7DE8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Bank will be discharged from its liability from the date of sale of vehicle.</w:t>
      </w:r>
    </w:p>
    <w:p w:rsidR="00DF35DF" w:rsidRPr="009B1243" w:rsidRDefault="00DF35DF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Buyer should submit self-attested Xerox copies of their PAN, AADHAR &amp; Driving License along with the application form.</w:t>
      </w:r>
    </w:p>
    <w:p w:rsidR="00870371" w:rsidRPr="009B1243" w:rsidRDefault="003A7DE8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The refundable deposit will be refunded only on production of the proof (copy of RC with due endorsements) of having the vehicle registered in the name of buyer.</w:t>
      </w:r>
    </w:p>
    <w:p w:rsidR="003A7DE8" w:rsidRPr="009B1243" w:rsidRDefault="007121EA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All charges/expenditure occurred in transfer/registration or any nature will be borne by the buyer only and the Bank will not compensate in any manner.</w:t>
      </w:r>
    </w:p>
    <w:p w:rsidR="007121EA" w:rsidRPr="009B1243" w:rsidRDefault="007121EA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 xml:space="preserve">In case of any dispute, jurisdiction will be restricted to </w:t>
      </w:r>
      <w:r w:rsidR="003F2364" w:rsidRPr="009B1243">
        <w:rPr>
          <w:rFonts w:ascii="Book Antiqua" w:hAnsi="Book Antiqua"/>
        </w:rPr>
        <w:t>Jalandhar</w:t>
      </w:r>
      <w:r w:rsidRPr="009B1243">
        <w:rPr>
          <w:rFonts w:ascii="Book Antiqua" w:hAnsi="Book Antiqua"/>
        </w:rPr>
        <w:t xml:space="preserve"> only.</w:t>
      </w:r>
    </w:p>
    <w:p w:rsidR="007121EA" w:rsidRPr="009B1243" w:rsidRDefault="007121EA" w:rsidP="009B124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Book Antiqua" w:hAnsi="Book Antiqua"/>
        </w:rPr>
      </w:pPr>
      <w:r w:rsidRPr="009B1243">
        <w:rPr>
          <w:rFonts w:ascii="Book Antiqua" w:hAnsi="Book Antiqua"/>
        </w:rPr>
        <w:t>Bank reserves its right to accept/reject any tender/proposal without assigning any reason.</w:t>
      </w:r>
    </w:p>
    <w:p w:rsidR="007121EA" w:rsidRPr="009B1243" w:rsidRDefault="007121EA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9B1243">
        <w:rPr>
          <w:rFonts w:ascii="Book Antiqua" w:hAnsi="Book Antiqua"/>
          <w:b/>
          <w:bCs/>
          <w:sz w:val="22"/>
          <w:szCs w:val="22"/>
        </w:rPr>
        <w:t>Regional Manager</w:t>
      </w:r>
    </w:p>
    <w:p w:rsidR="009208F6" w:rsidRPr="009B1243" w:rsidRDefault="003F2364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9B1243">
        <w:rPr>
          <w:rFonts w:ascii="Book Antiqua" w:hAnsi="Book Antiqua"/>
          <w:b/>
          <w:bCs/>
          <w:sz w:val="22"/>
          <w:szCs w:val="22"/>
        </w:rPr>
        <w:t>Jalandhar</w:t>
      </w:r>
    </w:p>
    <w:p w:rsid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9B1243" w:rsidRP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9B1243" w:rsidRPr="00000369" w:rsidRDefault="009B1243" w:rsidP="0000036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center"/>
        <w:rPr>
          <w:rFonts w:ascii="inherit" w:eastAsia="Times New Roman" w:hAnsi="inherit" w:cs="Nirmala UI"/>
          <w:b/>
          <w:bCs/>
          <w:color w:val="202124"/>
          <w:sz w:val="22"/>
          <w:szCs w:val="22"/>
          <w:cs/>
          <w:lang w:val="en-IN" w:eastAsia="en-IN" w:bidi="hi-IN"/>
        </w:rPr>
      </w:pPr>
      <w:r w:rsidRPr="009B1243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lastRenderedPageBreak/>
        <w:t>निविदा सूचना</w:t>
      </w:r>
    </w:p>
    <w:p w:rsidR="009B1243" w:rsidRPr="00000369" w:rsidRDefault="009B1243" w:rsidP="0000036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center"/>
        <w:rPr>
          <w:rFonts w:ascii="inherit" w:eastAsia="Times New Roman" w:hAnsi="inherit" w:cs="Nirmala UI"/>
          <w:b/>
          <w:bCs/>
          <w:color w:val="202124"/>
          <w:sz w:val="22"/>
          <w:szCs w:val="22"/>
          <w:cs/>
          <w:lang w:val="en-IN" w:eastAsia="en-IN" w:bidi="hi-IN"/>
        </w:rPr>
      </w:pPr>
      <w:r w:rsidRPr="009B1243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>बैंक के वाहन की नीलामी</w:t>
      </w:r>
    </w:p>
    <w:p w:rsidR="009B1243" w:rsidRPr="004A7D14" w:rsidRDefault="009B1243" w:rsidP="004A7D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/>
          <w:color w:val="202124"/>
          <w:sz w:val="22"/>
          <w:szCs w:val="22"/>
          <w:cs/>
          <w:lang w:eastAsia="en-IN" w:bidi="hi-IN"/>
        </w:rPr>
      </w:pPr>
      <w:r w:rsidRPr="009B1243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सेंट्रल बैंक ऑफ इंडिया (क्षेत्रीय कार्यालय-जालंधर) अपने इस्तेमाल किए गए वाहन (कार) को "जैसा है जहां है" के आधार पर </w:t>
      </w:r>
      <w:r w:rsidR="004A7D14">
        <w:rPr>
          <w:rFonts w:ascii="inherit" w:eastAsia="Times New Roman" w:hAnsi="inherit" w:cs="Nirmala UI" w:hint="cs"/>
          <w:color w:val="202124"/>
          <w:sz w:val="22"/>
          <w:szCs w:val="22"/>
          <w:cs/>
          <w:lang w:eastAsia="en-IN" w:bidi="hi-IN"/>
        </w:rPr>
        <w:t xml:space="preserve">बेचने हेतु निविदा आमन्त्रित करता है </w:t>
      </w:r>
      <w:r w:rsidR="004A7D14" w:rsidRPr="009B1243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। वाहन का विवरण इस प्रकार है।</w:t>
      </w:r>
    </w:p>
    <w:p w:rsidR="009B1243" w:rsidRPr="009B1243" w:rsidRDefault="009B1243" w:rsidP="009B124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/>
          <w:color w:val="202124"/>
          <w:sz w:val="22"/>
          <w:szCs w:val="22"/>
          <w:cs/>
          <w:lang w:val="en-IN" w:eastAsia="en-IN" w:bidi="hi-IN"/>
        </w:rPr>
      </w:pPr>
    </w:p>
    <w:tbl>
      <w:tblPr>
        <w:tblStyle w:val="TableGrid"/>
        <w:tblW w:w="9497" w:type="dxa"/>
        <w:tblInd w:w="250" w:type="dxa"/>
        <w:tblLook w:val="04A0" w:firstRow="1" w:lastRow="0" w:firstColumn="1" w:lastColumn="0" w:noHBand="0" w:noVBand="1"/>
      </w:tblPr>
      <w:tblGrid>
        <w:gridCol w:w="2406"/>
        <w:gridCol w:w="850"/>
        <w:gridCol w:w="1841"/>
        <w:gridCol w:w="1922"/>
        <w:gridCol w:w="896"/>
        <w:gridCol w:w="1582"/>
      </w:tblGrid>
      <w:tr w:rsidR="009B1243" w:rsidRPr="009B1243" w:rsidTr="001271C6">
        <w:tc>
          <w:tcPr>
            <w:tcW w:w="2410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Make/Model</w:t>
            </w:r>
          </w:p>
        </w:tc>
        <w:tc>
          <w:tcPr>
            <w:tcW w:w="850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Model</w:t>
            </w:r>
          </w:p>
        </w:tc>
        <w:tc>
          <w:tcPr>
            <w:tcW w:w="1843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Registration No.</w:t>
            </w:r>
          </w:p>
        </w:tc>
        <w:tc>
          <w:tcPr>
            <w:tcW w:w="1925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Registration Date</w:t>
            </w:r>
          </w:p>
        </w:tc>
        <w:tc>
          <w:tcPr>
            <w:tcW w:w="883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Colour</w:t>
            </w:r>
          </w:p>
        </w:tc>
        <w:tc>
          <w:tcPr>
            <w:tcW w:w="1586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B1243">
              <w:rPr>
                <w:rFonts w:ascii="Book Antiqua" w:hAnsi="Book Antiqua"/>
                <w:sz w:val="22"/>
                <w:szCs w:val="22"/>
              </w:rPr>
              <w:t>KM Run</w:t>
            </w:r>
          </w:p>
        </w:tc>
      </w:tr>
      <w:tr w:rsidR="009B1243" w:rsidRPr="009B1243" w:rsidTr="001271C6">
        <w:tc>
          <w:tcPr>
            <w:tcW w:w="2410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TATA Indigo eCS (Diesel)</w:t>
            </w:r>
          </w:p>
        </w:tc>
        <w:tc>
          <w:tcPr>
            <w:tcW w:w="850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843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PB08</w:t>
            </w:r>
          </w:p>
        </w:tc>
        <w:tc>
          <w:tcPr>
            <w:tcW w:w="1925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18.10.2016</w:t>
            </w:r>
          </w:p>
        </w:tc>
        <w:tc>
          <w:tcPr>
            <w:tcW w:w="883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White</w:t>
            </w:r>
          </w:p>
        </w:tc>
        <w:tc>
          <w:tcPr>
            <w:tcW w:w="1586" w:type="dxa"/>
          </w:tcPr>
          <w:p w:rsidR="009B1243" w:rsidRPr="009B1243" w:rsidRDefault="009B1243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B1243">
              <w:rPr>
                <w:rFonts w:ascii="Book Antiqua" w:hAnsi="Book Antiqua"/>
                <w:b/>
                <w:bCs/>
                <w:sz w:val="22"/>
                <w:szCs w:val="22"/>
              </w:rPr>
              <w:t>157000 km</w:t>
            </w:r>
          </w:p>
        </w:tc>
      </w:tr>
    </w:tbl>
    <w:p w:rsidR="009B1243" w:rsidRPr="009B1243" w:rsidRDefault="009B1243" w:rsidP="009B124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/>
          <w:color w:val="202124"/>
          <w:sz w:val="22"/>
          <w:szCs w:val="22"/>
          <w:cs/>
          <w:lang w:val="en-IN" w:eastAsia="en-IN" w:bidi="hi-IN"/>
        </w:rPr>
      </w:pPr>
    </w:p>
    <w:p w:rsidR="009B1243" w:rsidRPr="009B1243" w:rsidRDefault="009B1243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cs/>
          <w:lang w:val="en-IN" w:eastAsia="en-IN" w:bidi="hi-IN"/>
        </w:rPr>
      </w:pP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उक्त वाहन का आरक्षित मूल्य </w:t>
      </w:r>
      <w:r w:rsidR="004522F6">
        <w:rPr>
          <w:rFonts w:ascii="inherit" w:hAnsi="inherit" w:cs="Nirmala UI"/>
          <w:color w:val="202124"/>
          <w:lang w:val="en-IN" w:eastAsia="en-IN" w:bidi="hi-IN"/>
        </w:rPr>
        <w:t>1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>,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50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>,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000/- रुपये (</w:t>
      </w:r>
      <w:r w:rsidR="004522F6">
        <w:rPr>
          <w:rFonts w:ascii="inherit" w:hAnsi="inherit" w:cs="Nirmala UI"/>
          <w:color w:val="202124"/>
          <w:lang w:val="en-IN" w:eastAsia="en-IN" w:bidi="hi-IN"/>
        </w:rPr>
        <w:t xml:space="preserve">ek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लाख पचास हजार रुपये मात्र) है।</w:t>
      </w:r>
    </w:p>
    <w:p w:rsidR="009B1243" w:rsidRPr="009B1243" w:rsidRDefault="0010398E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cs/>
          <w:lang w:val="en-IN" w:eastAsia="en-IN" w:bidi="hi-IN"/>
        </w:rPr>
      </w:pPr>
      <w:r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आवेदन शुल्क रु.500/-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गैर-वापसी योग्य</w:t>
      </w:r>
      <w:r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(कर्मचारियों और पूर्व कर्मचारियों के लिए छूट) </w:t>
      </w:r>
      <w:r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और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-</w:t>
      </w:r>
      <w:r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ईएमडी </w:t>
      </w:r>
      <w:r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राशि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(वापसी योग्य) रु. 10000/- आम जनता के लिए और रु. 5000/- कर्मचारियों और पूर्व कर्मचारियों के लिए "सेंट्रल बैंक ऑफ इंडिया" के पक्ष में डिमांड ड्राफ्ट के माध्यम से सीलबंद कवर में प्रद</w:t>
      </w:r>
      <w:r>
        <w:rPr>
          <w:rFonts w:ascii="inherit" w:hAnsi="inherit" w:cs="Nirmala UI" w:hint="cs"/>
          <w:color w:val="202124"/>
          <w:cs/>
          <w:lang w:val="en-IN" w:eastAsia="en-IN" w:bidi="hi-IN"/>
        </w:rPr>
        <w:t>ान किए गए प्रारूप के अनुसार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जमा करना आवश्यक है। </w:t>
      </w:r>
    </w:p>
    <w:p w:rsidR="009B1243" w:rsidRPr="009B1243" w:rsidRDefault="009B1243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cs/>
          <w:lang w:val="en-IN" w:eastAsia="en-IN" w:bidi="hi-IN"/>
        </w:rPr>
      </w:pP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आवेदन शुल्क और बयाना जमा राशि के बिना निविदा बोली पर विचार नहीं किया जाएगा।</w:t>
      </w:r>
    </w:p>
    <w:p w:rsidR="009B1243" w:rsidRPr="009B1243" w:rsidRDefault="009B1243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cs/>
          <w:lang w:val="en-IN" w:eastAsia="en-IN" w:bidi="hi-IN"/>
        </w:rPr>
      </w:pP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वाहन निरीक्षण के लिए </w:t>
      </w:r>
      <w:r w:rsidR="004522F6">
        <w:rPr>
          <w:rFonts w:ascii="inherit" w:hAnsi="inherit" w:cs="Nirmala UI"/>
          <w:color w:val="202124"/>
          <w:lang w:val="en-IN" w:eastAsia="en-IN" w:bidi="hi-IN"/>
        </w:rPr>
        <w:t>8.1.2023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से </w:t>
      </w:r>
      <w:r w:rsidR="004522F6">
        <w:rPr>
          <w:rFonts w:ascii="inherit" w:hAnsi="inherit" w:cs="Nirmala UI"/>
          <w:color w:val="202124"/>
          <w:lang w:val="en-IN" w:eastAsia="en-IN" w:bidi="hi-IN"/>
        </w:rPr>
        <w:t>13.1.2023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को सुबह 10 बजे से शाम 5 बजे के बीच सेंट्रल बैंक ऑफ इंडिया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क्षेत्रीय कार्यालय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एससीओ 30-31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गुरु राम दास टॉवर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पुडा कॉम्प्लेक्स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जालंधर में पार्क किया जाएगा।</w:t>
      </w:r>
    </w:p>
    <w:p w:rsidR="009B1243" w:rsidRPr="009B1243" w:rsidRDefault="009B1243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cs/>
          <w:lang w:val="en-IN" w:eastAsia="en-IN" w:bidi="hi-IN"/>
        </w:rPr>
      </w:pP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सीलबंद लिफाफे पर मोटे तौर पर "बैंक के वाहन की खरीद के लिए निविदा बोली" लिखा होना चाहिए और सेंट्रल बैंक ऑफ इंडिया</w:t>
      </w:r>
      <w:r>
        <w:rPr>
          <w:rFonts w:ascii="inherit" w:hAnsi="inherit" w:cs="Courier New" w:hint="cs"/>
          <w:color w:val="202124"/>
          <w:lang w:val="en-IN" w:eastAsia="en-IN" w:bidi="hi-IN"/>
        </w:rPr>
        <w:t>,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क्षेत्रीय कार्यालय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एससीओ 30-31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गुरु राम दास टॉवर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पुडा कॉम्प्लेक्स</w:t>
      </w:r>
      <w:r w:rsidRPr="009B1243">
        <w:rPr>
          <w:rFonts w:ascii="inherit" w:hAnsi="inherit" w:cs="Courier New" w:hint="cs"/>
          <w:color w:val="202124"/>
          <w:lang w:val="en-IN" w:eastAsia="en-IN" w:bidi="hi-IN"/>
        </w:rPr>
        <w:t xml:space="preserve">,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जालंधर </w:t>
      </w:r>
      <w:r w:rsidR="0010398E"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हमारे कार्यालय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में </w:t>
      </w:r>
      <w:r w:rsidR="004522F6">
        <w:rPr>
          <w:rFonts w:ascii="inherit" w:hAnsi="inherit" w:cs="Nirmala UI"/>
          <w:color w:val="202124"/>
          <w:lang w:val="en-IN" w:eastAsia="en-IN" w:bidi="hi-IN"/>
        </w:rPr>
        <w:t>13.1.2023</w:t>
      </w:r>
      <w:r w:rsidR="0010398E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को शाम 5:00 बजे या उससे पहले 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>तक पहुंचना चाहिए। इसके बाद प्राप्त किसी भी बोली पर विचार नहीं किया जाएगा।</w:t>
      </w:r>
    </w:p>
    <w:p w:rsidR="009B1243" w:rsidRPr="009B1243" w:rsidRDefault="009B1243" w:rsidP="009B1243">
      <w:pPr>
        <w:pStyle w:val="ListParagraph"/>
        <w:numPr>
          <w:ilvl w:val="0"/>
          <w:numId w:val="16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hAnsi="inherit" w:cs="Courier New"/>
          <w:color w:val="202124"/>
          <w:lang w:val="en-IN" w:eastAsia="en-IN" w:bidi="hi-IN"/>
        </w:rPr>
      </w:pP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निविदा </w:t>
      </w:r>
      <w:r w:rsidR="00867A57">
        <w:rPr>
          <w:rFonts w:ascii="inherit" w:hAnsi="inherit" w:cs="Nirmala UI"/>
          <w:color w:val="202124"/>
          <w:lang w:val="en-IN" w:eastAsia="en-IN" w:bidi="hi-IN"/>
        </w:rPr>
        <w:t>16.1.2023</w:t>
      </w:r>
      <w:r w:rsidRPr="009B1243">
        <w:rPr>
          <w:rFonts w:ascii="inherit" w:hAnsi="inherit" w:cs="Nirmala UI" w:hint="cs"/>
          <w:color w:val="202124"/>
          <w:cs/>
          <w:lang w:val="en-IN" w:eastAsia="en-IN" w:bidi="hi-IN"/>
        </w:rPr>
        <w:t xml:space="preserve"> या हमारे कार्यालय द्वारा तय की गई किसी भी बाद की तारीख को खोली जाएगी।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बीमा/रोड टैक्स बैंक द्वारा क्रेता के नाम पर हस्तांतरित नहीं किया जाएगा।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lastRenderedPageBreak/>
        <w:t>उच्चतम बोली वाले आवेदक को पूरा भुगतान करने के लिए 7 दिन का समय दिया जाएगा। यदि उच्चतम बोली लगाने वाले से कोई प्रतिक्रिया प्राप्त नहीं होती है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तो बयाना राशि जब्त कर ली जाएगी और प्रस्ताव को दूसरे उच्चतम बोलीदाता तक बढ़ा दिया जाएगा (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>H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 xml:space="preserve">1 की दर से मिलान करने के लिए 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>H</w:t>
      </w:r>
      <w:r w:rsidR="0010398E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2)।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>H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2/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>H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3/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>H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4 आदि के संबंध में इसी तरह की प्रक्रिया का पालन किया जाएगा जब तक कि बैंक आरक्षित मूल्य प्राप्त करने में सक्षम न हो जाए।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ऑफर कीमत पर 18% जीएसटी भी लागू होगा।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सभी औपचारिकताओं (आरटीओ द्वारा पंजीकरण हस्तांतरण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बीमा हस्तांतरण आदि) के बाद ही खरीदार को वाहन दिया जाएगा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खरीदार द्वारा अपनी लागत और प्रयास पर पूरा किया जाएगा और इस आशय के दस्तावेज बैंक को दिए जाएंगे।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 xml:space="preserve"> खरीदार की पसंद के स्थान पर वाहन को पंजीकृत करने के लिए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बैंक एनओसी/स्थानांतरण प्राप्त करने के लिए आवश्यक पत्र/प्रमाण पत्र देकर सहयोग करेगा। जबकि एनओसी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ट्रांसफर/रजिस्ट्रेशन की जिम्मेदारी खरीदार की ही होगी।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खरीदार को मोटर वाहन अधिनियम के अनुसार एनओसी की ता</w:t>
      </w:r>
      <w:r w:rsidR="0010398E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 xml:space="preserve">रीख से एक महीने के भीतर वाहन को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अपने नाम पर स्थानांतरित/पंजीकृत करवाना होगा।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वाहन की बिक्री की तारीख से बैंक अपने दायित्व से मुक्त हो जाएगा।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खरीदार को आवेदन पत्र के साथ अपने पैन</w:t>
      </w:r>
      <w:r w:rsidRPr="009B1243">
        <w:rPr>
          <w:rStyle w:val="y2iqfc"/>
          <w:rFonts w:ascii="inherit" w:hAnsi="inherit" w:hint="cs"/>
          <w:color w:val="202124"/>
          <w:sz w:val="22"/>
          <w:szCs w:val="22"/>
        </w:rPr>
        <w:t xml:space="preserve">, </w:t>
      </w: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आधार और ड्राइविंग लाइसेंस की स्व-सत्यापित ज़ेरॉक्स प्रतियां जमा करनी चाहिए।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रिफंडेबल डिपॉजिट केवल खरीदार के नाम पर वाहन के पंजीकृत होने का प्रमाण (उचित पृष्ठांकन के साथ आरसी की प्रति) प्रस्तुत करने पर ही वापस किया जाएगा।</w:t>
      </w:r>
    </w:p>
    <w:p w:rsidR="009B1243" w:rsidRPr="009B1243" w:rsidRDefault="009B1243" w:rsidP="009B1243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Style w:val="y2iqfc"/>
          <w:rFonts w:ascii="inherit" w:hAnsi="inherit"/>
          <w:color w:val="202124"/>
          <w:sz w:val="22"/>
          <w:szCs w:val="22"/>
          <w:cs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स्थानांतरण/पंजीकरण या किसी भी प्रकार के सभी शुल्क/व्यय केवल खरीदार द्वारा वहन किए जाएंगे और बैंक किसी भी तरह से क्षतिपूर्ति नहीं करेगा।</w:t>
      </w:r>
    </w:p>
    <w:p w:rsidR="009B1243" w:rsidRPr="00000369" w:rsidRDefault="009B1243" w:rsidP="00000369">
      <w:pPr>
        <w:pStyle w:val="HTMLPreformatted"/>
        <w:numPr>
          <w:ilvl w:val="0"/>
          <w:numId w:val="16"/>
        </w:numPr>
        <w:shd w:val="clear" w:color="auto" w:fill="F8F9FA"/>
        <w:spacing w:line="480" w:lineRule="atLeast"/>
        <w:rPr>
          <w:rFonts w:ascii="inherit" w:hAnsi="inherit"/>
          <w:color w:val="202124"/>
          <w:sz w:val="22"/>
          <w:szCs w:val="22"/>
        </w:rPr>
      </w:pPr>
      <w:r w:rsidRPr="009B1243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किसी भी विवाद की स्थिति में क्षेत्राधिकार केवल जालंधर तक ही सीमित रहेगा।</w:t>
      </w:r>
      <w:r w:rsidRPr="00000369">
        <w:rPr>
          <w:rStyle w:val="y2iqfc"/>
          <w:rFonts w:ascii="inherit" w:hAnsi="inherit" w:cs="Nirmala UI" w:hint="cs"/>
          <w:color w:val="202124"/>
          <w:sz w:val="22"/>
          <w:szCs w:val="22"/>
          <w:cs/>
        </w:rPr>
        <w:t>बैंक बिना कोई कारण बताए किसी भी निविदा/प्रस्ताव को स्वीकार/अस्वीकार करने का अधिकार सुरक्षित रखता है।</w:t>
      </w:r>
    </w:p>
    <w:p w:rsidR="009B1243" w:rsidRDefault="009B1243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</w:p>
    <w:p w:rsidR="0010398E" w:rsidRPr="009B1243" w:rsidRDefault="0010398E" w:rsidP="009B1243">
      <w:pPr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किसी विवाद कि स्तिथि  में अंग्रे़जी दस्तावेज मान्य होंगे । </w:t>
      </w:r>
    </w:p>
    <w:sectPr w:rsidR="0010398E" w:rsidRPr="009B1243" w:rsidSect="003F2364">
      <w:headerReference w:type="default" r:id="rId8"/>
      <w:footerReference w:type="default" r:id="rId9"/>
      <w:pgSz w:w="12240" w:h="15840"/>
      <w:pgMar w:top="720" w:right="1440" w:bottom="1440" w:left="1440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346" w:rsidRDefault="007D0346" w:rsidP="003006E0">
      <w:r>
        <w:separator/>
      </w:r>
    </w:p>
  </w:endnote>
  <w:endnote w:type="continuationSeparator" w:id="0">
    <w:p w:rsidR="007D0346" w:rsidRDefault="007D0346" w:rsidP="003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7046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779C5" w:rsidRDefault="006779C5">
            <w:pPr>
              <w:pStyle w:val="Footer"/>
              <w:jc w:val="right"/>
            </w:pPr>
          </w:p>
          <w:p w:rsidR="006779C5" w:rsidRDefault="006779C5">
            <w:pPr>
              <w:pStyle w:val="Footer"/>
              <w:jc w:val="right"/>
            </w:pPr>
          </w:p>
          <w:p w:rsidR="006779C5" w:rsidRDefault="0033617A">
            <w:pPr>
              <w:pStyle w:val="Footer"/>
              <w:jc w:val="right"/>
            </w:pPr>
            <w:r>
              <w:rPr>
                <w:noProof/>
                <w:lang w:val="en-IN" w:eastAsia="en-IN" w:bidi="hi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53BC94" wp14:editId="747647B0">
                      <wp:simplePos x="0" y="0"/>
                      <wp:positionH relativeFrom="column">
                        <wp:posOffset>-284480</wp:posOffset>
                      </wp:positionH>
                      <wp:positionV relativeFrom="paragraph">
                        <wp:posOffset>6985</wp:posOffset>
                      </wp:positionV>
                      <wp:extent cx="6659245" cy="8255"/>
                      <wp:effectExtent l="10795" t="6985" r="6985" b="1333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5924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529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-22.4pt;margin-top:.55pt;width:524.35pt;height: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"/>
                  </w:pict>
                </mc:Fallback>
              </mc:AlternateContent>
            </w:r>
          </w:p>
        </w:sdtContent>
      </w:sdt>
    </w:sdtContent>
  </w:sdt>
  <w:p w:rsidR="006779C5" w:rsidRDefault="006779C5" w:rsidP="006779C5">
    <w:pPr>
      <w:pStyle w:val="Footer"/>
    </w:pPr>
    <w:r>
      <w:tab/>
    </w:r>
    <w:r w:rsidR="000A0FD6">
      <w:tab/>
    </w:r>
    <w:r w:rsidRPr="006779C5">
      <w:t xml:space="preserve"> </w:t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867A57">
      <w:rPr>
        <w:b/>
        <w:bCs/>
        <w:noProof/>
      </w:rPr>
      <w:t>4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867A57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346" w:rsidRDefault="007D0346" w:rsidP="003006E0">
      <w:r>
        <w:separator/>
      </w:r>
    </w:p>
  </w:footnote>
  <w:footnote w:type="continuationSeparator" w:id="0">
    <w:p w:rsidR="007D0346" w:rsidRDefault="007D0346" w:rsidP="0030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822" w:rsidRPr="00846144" w:rsidRDefault="00601AE9" w:rsidP="00846144">
    <w:pPr>
      <w:pStyle w:val="Header"/>
      <w:jc w:val="center"/>
    </w:pPr>
    <w:r w:rsidRPr="003006E0">
      <w:rPr>
        <w:noProof/>
        <w:lang w:val="en-IN" w:eastAsia="en-IN" w:bidi="hi-IN"/>
      </w:rPr>
      <w:drawing>
        <wp:inline distT="0" distB="0" distL="0" distR="0" wp14:anchorId="3C33AB70" wp14:editId="2544A91A">
          <wp:extent cx="2438400" cy="701675"/>
          <wp:effectExtent l="0" t="0" r="0" b="3175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331" cy="7039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01AE9" w:rsidRPr="00846144" w:rsidRDefault="0033617A" w:rsidP="008A705E">
    <w:pPr>
      <w:jc w:val="center"/>
      <w:rPr>
        <w:b/>
        <w:bCs/>
        <w:sz w:val="20"/>
        <w:szCs w:val="20"/>
      </w:rPr>
    </w:pPr>
    <w:r w:rsidRPr="00846144">
      <w:rPr>
        <w:b/>
        <w:bCs/>
        <w:noProof/>
        <w:sz w:val="20"/>
        <w:szCs w:val="20"/>
        <w:lang w:val="en-IN" w:eastAsia="en-IN" w:bidi="hi-I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E15CC5" wp14:editId="7AB0CF4C">
              <wp:simplePos x="0" y="0"/>
              <wp:positionH relativeFrom="column">
                <wp:posOffset>-620395</wp:posOffset>
              </wp:positionH>
              <wp:positionV relativeFrom="paragraph">
                <wp:posOffset>296545</wp:posOffset>
              </wp:positionV>
              <wp:extent cx="7258050" cy="32385"/>
              <wp:effectExtent l="8255" t="10795" r="10795" b="1397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258050" cy="323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A85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8.85pt;margin-top:23.35pt;width:571.5pt;height:2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V8KQIAAEk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"/>
          </w:pict>
        </mc:Fallback>
      </mc:AlternateContent>
    </w:r>
    <w:r w:rsidR="00601AE9" w:rsidRPr="00846144">
      <w:rPr>
        <w:b/>
        <w:bCs/>
        <w:sz w:val="20"/>
        <w:szCs w:val="20"/>
      </w:rPr>
      <w:t xml:space="preserve">Regional Office : </w:t>
    </w:r>
    <w:r w:rsidR="00846144" w:rsidRPr="00846144">
      <w:rPr>
        <w:b/>
        <w:bCs/>
        <w:sz w:val="20"/>
        <w:szCs w:val="20"/>
      </w:rPr>
      <w:t>PUDA Complex,Jalandhar</w:t>
    </w:r>
  </w:p>
  <w:p w:rsidR="00601AE9" w:rsidRDefault="00601AE9" w:rsidP="008A705E">
    <w:pPr>
      <w:pStyle w:val="Header"/>
      <w:jc w:val="center"/>
    </w:pPr>
  </w:p>
  <w:p w:rsidR="00601AE9" w:rsidRDefault="00601A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4C78"/>
    <w:multiLevelType w:val="hybridMultilevel"/>
    <w:tmpl w:val="9334A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1371"/>
    <w:multiLevelType w:val="hybridMultilevel"/>
    <w:tmpl w:val="7F267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5961"/>
    <w:multiLevelType w:val="hybridMultilevel"/>
    <w:tmpl w:val="B7EC7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55298"/>
    <w:multiLevelType w:val="hybridMultilevel"/>
    <w:tmpl w:val="7A86E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B23"/>
    <w:multiLevelType w:val="hybridMultilevel"/>
    <w:tmpl w:val="960A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F7BCE"/>
    <w:multiLevelType w:val="hybridMultilevel"/>
    <w:tmpl w:val="A83A5A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B645A"/>
    <w:multiLevelType w:val="hybridMultilevel"/>
    <w:tmpl w:val="35E60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20630"/>
    <w:multiLevelType w:val="hybridMultilevel"/>
    <w:tmpl w:val="35E60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02742"/>
    <w:multiLevelType w:val="hybridMultilevel"/>
    <w:tmpl w:val="7F267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9302B"/>
    <w:multiLevelType w:val="hybridMultilevel"/>
    <w:tmpl w:val="35DC927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12837"/>
    <w:multiLevelType w:val="hybridMultilevel"/>
    <w:tmpl w:val="C7DAAE60"/>
    <w:lvl w:ilvl="0" w:tplc="64906D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292586"/>
    <w:multiLevelType w:val="hybridMultilevel"/>
    <w:tmpl w:val="78F49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C54DB"/>
    <w:multiLevelType w:val="hybridMultilevel"/>
    <w:tmpl w:val="2F261E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D22DE"/>
    <w:multiLevelType w:val="hybridMultilevel"/>
    <w:tmpl w:val="C7DAAE60"/>
    <w:lvl w:ilvl="0" w:tplc="64906D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FA58CF"/>
    <w:multiLevelType w:val="hybridMultilevel"/>
    <w:tmpl w:val="2FA672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32A37"/>
    <w:multiLevelType w:val="hybridMultilevel"/>
    <w:tmpl w:val="97447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5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6E0"/>
    <w:rsid w:val="00000369"/>
    <w:rsid w:val="000055ED"/>
    <w:rsid w:val="00015CCE"/>
    <w:rsid w:val="00021288"/>
    <w:rsid w:val="00040E2C"/>
    <w:rsid w:val="000564CB"/>
    <w:rsid w:val="000575BB"/>
    <w:rsid w:val="000678A5"/>
    <w:rsid w:val="0007006E"/>
    <w:rsid w:val="00083145"/>
    <w:rsid w:val="00091BE8"/>
    <w:rsid w:val="000A0FD6"/>
    <w:rsid w:val="000A2031"/>
    <w:rsid w:val="000A3C05"/>
    <w:rsid w:val="000C3455"/>
    <w:rsid w:val="000E0106"/>
    <w:rsid w:val="000E254E"/>
    <w:rsid w:val="0010398E"/>
    <w:rsid w:val="001078D9"/>
    <w:rsid w:val="00115E31"/>
    <w:rsid w:val="00196A37"/>
    <w:rsid w:val="001B5037"/>
    <w:rsid w:val="001C5607"/>
    <w:rsid w:val="001E092B"/>
    <w:rsid w:val="001E5695"/>
    <w:rsid w:val="001F426D"/>
    <w:rsid w:val="00200138"/>
    <w:rsid w:val="00286373"/>
    <w:rsid w:val="002A156F"/>
    <w:rsid w:val="002A5DE7"/>
    <w:rsid w:val="002B49FA"/>
    <w:rsid w:val="002B69D4"/>
    <w:rsid w:val="002C3908"/>
    <w:rsid w:val="002D4208"/>
    <w:rsid w:val="002E0BEC"/>
    <w:rsid w:val="002F5D64"/>
    <w:rsid w:val="003006E0"/>
    <w:rsid w:val="00310611"/>
    <w:rsid w:val="003308C1"/>
    <w:rsid w:val="00333688"/>
    <w:rsid w:val="0033617A"/>
    <w:rsid w:val="003361B6"/>
    <w:rsid w:val="00341816"/>
    <w:rsid w:val="00341C78"/>
    <w:rsid w:val="00356869"/>
    <w:rsid w:val="00364FA8"/>
    <w:rsid w:val="0037615C"/>
    <w:rsid w:val="003848BB"/>
    <w:rsid w:val="003974A7"/>
    <w:rsid w:val="003A1A51"/>
    <w:rsid w:val="003A25FE"/>
    <w:rsid w:val="003A7DE8"/>
    <w:rsid w:val="003C4F9F"/>
    <w:rsid w:val="003D180E"/>
    <w:rsid w:val="003E20C4"/>
    <w:rsid w:val="003F2364"/>
    <w:rsid w:val="004034E0"/>
    <w:rsid w:val="00410373"/>
    <w:rsid w:val="004265FF"/>
    <w:rsid w:val="00433D7F"/>
    <w:rsid w:val="00451906"/>
    <w:rsid w:val="004522F6"/>
    <w:rsid w:val="0049345B"/>
    <w:rsid w:val="004A7D14"/>
    <w:rsid w:val="004B41A3"/>
    <w:rsid w:val="004B5B49"/>
    <w:rsid w:val="004B7734"/>
    <w:rsid w:val="004C0418"/>
    <w:rsid w:val="004C1B20"/>
    <w:rsid w:val="004F0AF8"/>
    <w:rsid w:val="004F10F7"/>
    <w:rsid w:val="004F4A11"/>
    <w:rsid w:val="00507EA6"/>
    <w:rsid w:val="00521BF5"/>
    <w:rsid w:val="005520CF"/>
    <w:rsid w:val="00556A2A"/>
    <w:rsid w:val="00581272"/>
    <w:rsid w:val="00585D13"/>
    <w:rsid w:val="00586177"/>
    <w:rsid w:val="00587A16"/>
    <w:rsid w:val="00597FDC"/>
    <w:rsid w:val="005A117A"/>
    <w:rsid w:val="005A130A"/>
    <w:rsid w:val="005C125B"/>
    <w:rsid w:val="005C35FD"/>
    <w:rsid w:val="005C36E5"/>
    <w:rsid w:val="005C427B"/>
    <w:rsid w:val="005E5A71"/>
    <w:rsid w:val="005F2FA1"/>
    <w:rsid w:val="00601AE9"/>
    <w:rsid w:val="006101BA"/>
    <w:rsid w:val="00615CB4"/>
    <w:rsid w:val="0062093E"/>
    <w:rsid w:val="00635839"/>
    <w:rsid w:val="006779C5"/>
    <w:rsid w:val="00681A73"/>
    <w:rsid w:val="0069064C"/>
    <w:rsid w:val="006A24DE"/>
    <w:rsid w:val="006A2807"/>
    <w:rsid w:val="006A55CE"/>
    <w:rsid w:val="006A73B4"/>
    <w:rsid w:val="006A75DF"/>
    <w:rsid w:val="006B31D7"/>
    <w:rsid w:val="006C4822"/>
    <w:rsid w:val="006D326B"/>
    <w:rsid w:val="00700D26"/>
    <w:rsid w:val="007121EA"/>
    <w:rsid w:val="0072110E"/>
    <w:rsid w:val="00734BA0"/>
    <w:rsid w:val="007A1AB7"/>
    <w:rsid w:val="007C7677"/>
    <w:rsid w:val="007D0346"/>
    <w:rsid w:val="007D4410"/>
    <w:rsid w:val="007E6A84"/>
    <w:rsid w:val="007F1303"/>
    <w:rsid w:val="00827EF4"/>
    <w:rsid w:val="008378F6"/>
    <w:rsid w:val="00842E80"/>
    <w:rsid w:val="00846144"/>
    <w:rsid w:val="00847F90"/>
    <w:rsid w:val="008577CB"/>
    <w:rsid w:val="00864BD6"/>
    <w:rsid w:val="00865410"/>
    <w:rsid w:val="00867A57"/>
    <w:rsid w:val="00870371"/>
    <w:rsid w:val="008A65FA"/>
    <w:rsid w:val="008A705E"/>
    <w:rsid w:val="008D1FE1"/>
    <w:rsid w:val="008D39BB"/>
    <w:rsid w:val="008E2F4B"/>
    <w:rsid w:val="008E798E"/>
    <w:rsid w:val="008F0921"/>
    <w:rsid w:val="008F3A8B"/>
    <w:rsid w:val="008F7078"/>
    <w:rsid w:val="00906BC8"/>
    <w:rsid w:val="009208F6"/>
    <w:rsid w:val="009339E8"/>
    <w:rsid w:val="00950CBA"/>
    <w:rsid w:val="00954F79"/>
    <w:rsid w:val="009602E5"/>
    <w:rsid w:val="00991D1F"/>
    <w:rsid w:val="00994686"/>
    <w:rsid w:val="009A1E8A"/>
    <w:rsid w:val="009B1243"/>
    <w:rsid w:val="009B3058"/>
    <w:rsid w:val="009B5FFD"/>
    <w:rsid w:val="009B641E"/>
    <w:rsid w:val="009B79EA"/>
    <w:rsid w:val="009C7BFA"/>
    <w:rsid w:val="009F5A7C"/>
    <w:rsid w:val="00A12378"/>
    <w:rsid w:val="00A220B3"/>
    <w:rsid w:val="00A24B04"/>
    <w:rsid w:val="00A3097A"/>
    <w:rsid w:val="00A42BE0"/>
    <w:rsid w:val="00A50C91"/>
    <w:rsid w:val="00AA313F"/>
    <w:rsid w:val="00AA531F"/>
    <w:rsid w:val="00AD7F7E"/>
    <w:rsid w:val="00AE662D"/>
    <w:rsid w:val="00B11046"/>
    <w:rsid w:val="00B15459"/>
    <w:rsid w:val="00B26035"/>
    <w:rsid w:val="00B52EDA"/>
    <w:rsid w:val="00B65771"/>
    <w:rsid w:val="00B9061B"/>
    <w:rsid w:val="00BB6E98"/>
    <w:rsid w:val="00BB7417"/>
    <w:rsid w:val="00BC6467"/>
    <w:rsid w:val="00BD056F"/>
    <w:rsid w:val="00BE1950"/>
    <w:rsid w:val="00BE24C9"/>
    <w:rsid w:val="00BE7354"/>
    <w:rsid w:val="00C00206"/>
    <w:rsid w:val="00C153F6"/>
    <w:rsid w:val="00C2226B"/>
    <w:rsid w:val="00C227EB"/>
    <w:rsid w:val="00C36102"/>
    <w:rsid w:val="00C37761"/>
    <w:rsid w:val="00C65113"/>
    <w:rsid w:val="00C70755"/>
    <w:rsid w:val="00C75651"/>
    <w:rsid w:val="00C8140D"/>
    <w:rsid w:val="00C97F7B"/>
    <w:rsid w:val="00CB30AE"/>
    <w:rsid w:val="00CD37E1"/>
    <w:rsid w:val="00CD60B4"/>
    <w:rsid w:val="00CE3647"/>
    <w:rsid w:val="00CF2645"/>
    <w:rsid w:val="00D137F5"/>
    <w:rsid w:val="00D414EB"/>
    <w:rsid w:val="00D47706"/>
    <w:rsid w:val="00D6005B"/>
    <w:rsid w:val="00D71598"/>
    <w:rsid w:val="00D82E51"/>
    <w:rsid w:val="00D83C7F"/>
    <w:rsid w:val="00D91554"/>
    <w:rsid w:val="00DD1BB5"/>
    <w:rsid w:val="00DD3922"/>
    <w:rsid w:val="00DE0550"/>
    <w:rsid w:val="00DF35DF"/>
    <w:rsid w:val="00DF6F77"/>
    <w:rsid w:val="00DF7D67"/>
    <w:rsid w:val="00E000CC"/>
    <w:rsid w:val="00E307ED"/>
    <w:rsid w:val="00E313F8"/>
    <w:rsid w:val="00E3541D"/>
    <w:rsid w:val="00E7515F"/>
    <w:rsid w:val="00E763B8"/>
    <w:rsid w:val="00E84EE0"/>
    <w:rsid w:val="00E9193E"/>
    <w:rsid w:val="00E94505"/>
    <w:rsid w:val="00E94A2C"/>
    <w:rsid w:val="00EA33CD"/>
    <w:rsid w:val="00EA3E87"/>
    <w:rsid w:val="00EB256E"/>
    <w:rsid w:val="00EC0D95"/>
    <w:rsid w:val="00ED237A"/>
    <w:rsid w:val="00ED3EF1"/>
    <w:rsid w:val="00EE166A"/>
    <w:rsid w:val="00EF3FDF"/>
    <w:rsid w:val="00F01A20"/>
    <w:rsid w:val="00F12DB4"/>
    <w:rsid w:val="00F16BD4"/>
    <w:rsid w:val="00F176B4"/>
    <w:rsid w:val="00F255C8"/>
    <w:rsid w:val="00F30190"/>
    <w:rsid w:val="00F567BB"/>
    <w:rsid w:val="00F7702F"/>
    <w:rsid w:val="00F84D54"/>
    <w:rsid w:val="00F978B0"/>
    <w:rsid w:val="00FB147E"/>
    <w:rsid w:val="00FB75C2"/>
    <w:rsid w:val="00FC3466"/>
    <w:rsid w:val="00FE39DF"/>
    <w:rsid w:val="00FE5946"/>
    <w:rsid w:val="00FE71BA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1E378"/>
  <w15:docId w15:val="{C31F6514-0A42-4358-9426-B8D8E85C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5C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6E0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6E0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3006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06E0"/>
  </w:style>
  <w:style w:type="paragraph" w:styleId="Footer">
    <w:name w:val="footer"/>
    <w:basedOn w:val="Normal"/>
    <w:link w:val="FooterChar"/>
    <w:uiPriority w:val="99"/>
    <w:unhideWhenUsed/>
    <w:rsid w:val="003006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6E0"/>
  </w:style>
  <w:style w:type="character" w:styleId="Hyperlink">
    <w:name w:val="Hyperlink"/>
    <w:basedOn w:val="DefaultParagraphFont"/>
    <w:uiPriority w:val="99"/>
    <w:unhideWhenUsed/>
    <w:rsid w:val="003006E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42E80"/>
    <w:pPr>
      <w:spacing w:after="0" w:line="240" w:lineRule="auto"/>
    </w:pPr>
  </w:style>
  <w:style w:type="table" w:styleId="TableGrid">
    <w:name w:val="Table Grid"/>
    <w:basedOn w:val="TableNormal"/>
    <w:uiPriority w:val="59"/>
    <w:rsid w:val="00F17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text"/>
    <w:basedOn w:val="Normal"/>
    <w:rsid w:val="000A2031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601AE9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55C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F255C8"/>
    <w:pPr>
      <w:spacing w:after="120"/>
      <w:jc w:val="both"/>
    </w:pPr>
    <w:rPr>
      <w:rFonts w:eastAsia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255C8"/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1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IN"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1243"/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y2iqfc">
    <w:name w:val="y2iqfc"/>
    <w:basedOn w:val="DefaultParagraphFont"/>
    <w:rsid w:val="009B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8630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9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0122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0F9A-1334-4CF7-A6CD-8BDC17880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127776</dc:creator>
  <cp:lastModifiedBy>IT SHAHID KHAN</cp:lastModifiedBy>
  <cp:revision>49</cp:revision>
  <cp:lastPrinted>2022-06-02T07:49:00Z</cp:lastPrinted>
  <dcterms:created xsi:type="dcterms:W3CDTF">2022-06-01T05:22:00Z</dcterms:created>
  <dcterms:modified xsi:type="dcterms:W3CDTF">2023-01-07T05:10:00Z</dcterms:modified>
</cp:coreProperties>
</file>